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B2552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EB44CA">
        <w:trPr>
          <w:trHeight w:val="1039"/>
        </w:trPr>
        <w:tc>
          <w:tcPr>
            <w:tcW w:w="6061" w:type="dxa"/>
          </w:tcPr>
          <w:p w:rsidR="00830C3B" w:rsidRPr="0091260B" w:rsidRDefault="00DE6383" w:rsidP="00B30A9C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EB44CA">
              <w:t>Погорельцевой</w:t>
            </w:r>
            <w:proofErr w:type="spellEnd"/>
            <w:r w:rsidR="00EB44CA">
              <w:t xml:space="preserve"> Т.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B30A9C" w:rsidRDefault="00D25713" w:rsidP="00EB44CA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EB44CA">
        <w:t>Погорельцевой</w:t>
      </w:r>
      <w:proofErr w:type="spellEnd"/>
      <w:r w:rsidR="00EB44CA">
        <w:t xml:space="preserve"> Т. В. разрешения на условно разрешенный вид и</w:t>
      </w:r>
      <w:r w:rsidR="00EB44CA">
        <w:t>с</w:t>
      </w:r>
      <w:r w:rsidR="00EB44CA">
        <w:t>пользования земельного участка в границах территории кадастрового квартала 54:35:074005 площадью 490 кв. м по адр</w:t>
      </w:r>
      <w:r w:rsidR="00EB44CA">
        <w:t>е</w:t>
      </w:r>
      <w:r w:rsidR="00EB44CA">
        <w:t xml:space="preserve">су: </w:t>
      </w:r>
      <w:r w:rsidR="00EB44CA" w:rsidRPr="001309F9">
        <w:t>Российская Фе</w:t>
      </w:r>
      <w:r w:rsidR="00EB44CA">
        <w:t>дерация, Новосибирская область</w:t>
      </w:r>
      <w:r w:rsidR="00EB44CA" w:rsidRPr="001309F9">
        <w:t>,</w:t>
      </w:r>
      <w:r w:rsidR="00EB44CA">
        <w:t xml:space="preserve"> городской округ </w:t>
      </w:r>
      <w:r w:rsidR="00EB44CA" w:rsidRPr="001309F9">
        <w:t>город Новосибирск</w:t>
      </w:r>
      <w:r w:rsidR="00EB44CA">
        <w:t xml:space="preserve">, </w:t>
      </w:r>
      <w:r w:rsidR="00EB44CA" w:rsidRPr="001309F9">
        <w:t>город Новосибирск</w:t>
      </w:r>
      <w:r w:rsidR="00EB44CA">
        <w:t xml:space="preserve">, пер. 6-й </w:t>
      </w:r>
      <w:proofErr w:type="spellStart"/>
      <w:r w:rsidR="00EB44CA">
        <w:t>Кам</w:t>
      </w:r>
      <w:r w:rsidR="00EB44CA">
        <w:t>ы</w:t>
      </w:r>
      <w:r w:rsidR="00EB44CA">
        <w:t>шенский</w:t>
      </w:r>
      <w:proofErr w:type="spellEnd"/>
      <w:r w:rsidR="00EB44CA">
        <w:t xml:space="preserve">, </w:t>
      </w:r>
      <w:proofErr w:type="spellStart"/>
      <w:r w:rsidR="00EB44CA">
        <w:t>з</w:t>
      </w:r>
      <w:proofErr w:type="spellEnd"/>
      <w:r w:rsidR="00EB44CA">
        <w:t xml:space="preserve">/у 30 </w:t>
      </w:r>
      <w:r w:rsidR="00EB44CA" w:rsidRPr="007615A9">
        <w:t xml:space="preserve">(зона специализированной общественной застройки (ОД-4), </w:t>
      </w:r>
      <w:proofErr w:type="spellStart"/>
      <w:r w:rsidR="00EB44CA" w:rsidRPr="007615A9">
        <w:t>подзона</w:t>
      </w:r>
      <w:proofErr w:type="spellEnd"/>
      <w:r w:rsidR="00EB44CA" w:rsidRPr="007615A9">
        <w:t xml:space="preserve"> специализированной малоэтажной о</w:t>
      </w:r>
      <w:r w:rsidR="00EB44CA" w:rsidRPr="007615A9">
        <w:t>б</w:t>
      </w:r>
      <w:r w:rsidR="00EB44CA" w:rsidRPr="007615A9">
        <w:t>щественной застройки (ОД-4.1))</w:t>
      </w:r>
      <w:r w:rsidR="00EB44CA">
        <w:t xml:space="preserve"> – «для индивидуального жилищного строительства (2.1)».</w:t>
      </w:r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B2552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32B8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2479C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24EE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761FD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3A9D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A9C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1105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0CCB"/>
    <w:rsid w:val="00E919FB"/>
    <w:rsid w:val="00EA25D3"/>
    <w:rsid w:val="00EA3EDE"/>
    <w:rsid w:val="00EA6C80"/>
    <w:rsid w:val="00EB4098"/>
    <w:rsid w:val="00EB44CA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552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3BF8A-C088-4708-811F-BFB85FF4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86</TotalTime>
  <Pages>1</Pages>
  <Words>207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66</cp:revision>
  <cp:lastPrinted>2020-02-25T03:17:00Z</cp:lastPrinted>
  <dcterms:created xsi:type="dcterms:W3CDTF">2023-05-10T04:37:00Z</dcterms:created>
  <dcterms:modified xsi:type="dcterms:W3CDTF">2025-11-13T09:05:00Z</dcterms:modified>
</cp:coreProperties>
</file>